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B4" w:rsidRDefault="00D32D76"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</w:p>
    <w:p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  <w:u w:val="single"/>
        </w:rPr>
        <w:t xml:space="preserve"> 202</w:t>
      </w:r>
      <w:r>
        <w:rPr>
          <w:rFonts w:eastAsia="黑体"/>
          <w:b/>
          <w:sz w:val="44"/>
          <w:u w:val="single"/>
        </w:rPr>
        <w:t>1</w:t>
      </w:r>
      <w:bookmarkStart w:id="0" w:name="_GoBack"/>
      <w:bookmarkEnd w:id="0"/>
      <w:r>
        <w:rPr>
          <w:rFonts w:eastAsia="黑体" w:hint="eastAsia"/>
          <w:b/>
          <w:sz w:val="44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</w:rPr>
        <w:t>年度课程思政项目建设</w:t>
      </w:r>
    </w:p>
    <w:p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 xml:space="preserve">  </w:t>
      </w:r>
      <w:r>
        <w:rPr>
          <w:rFonts w:eastAsia="黑体" w:hint="eastAsia"/>
          <w:b/>
          <w:sz w:val="44"/>
        </w:rPr>
        <w:t>报</w:t>
      </w:r>
      <w:r>
        <w:rPr>
          <w:rFonts w:eastAsia="黑体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书</w:t>
      </w:r>
    </w:p>
    <w:p w:rsidR="006218B4" w:rsidRDefault="006218B4"/>
    <w:p w:rsidR="006218B4" w:rsidRDefault="006218B4"/>
    <w:p w:rsidR="006218B4" w:rsidRDefault="006218B4"/>
    <w:p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</w:t>
      </w:r>
    </w:p>
    <w:p w:rsidR="006218B4" w:rsidRDefault="00D32D76"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类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/>
          <w:b/>
          <w:sz w:val="28"/>
          <w:szCs w:val="28"/>
          <w:u w:val="thick"/>
        </w:rPr>
        <w:t xml:space="preserve"> [  ]</w:t>
      </w:r>
      <w:r>
        <w:rPr>
          <w:rFonts w:eastAsia="仿宋_GB2312" w:hint="eastAsia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:rsidR="006218B4" w:rsidRDefault="00D32D76">
      <w:pPr>
        <w:snapToGrid w:val="0"/>
        <w:spacing w:line="480" w:lineRule="auto"/>
        <w:ind w:firstLineChars="900" w:firstLine="253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>素养课程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</w:t>
      </w:r>
      <w:r>
        <w:rPr>
          <w:rFonts w:eastAsia="仿宋_GB2312"/>
          <w:b/>
          <w:sz w:val="28"/>
          <w:szCs w:val="28"/>
          <w:u w:val="thick"/>
        </w:rPr>
        <w:t xml:space="preserve">   [  ]</w:t>
      </w:r>
      <w:r>
        <w:rPr>
          <w:rFonts w:eastAsia="仿宋_GB2312" w:hint="eastAsia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</w:t>
      </w:r>
    </w:p>
    <w:p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single"/>
        </w:rPr>
        <w:t xml:space="preserve">■     </w:t>
      </w:r>
      <w:r>
        <w:rPr>
          <w:rFonts w:eastAsia="仿宋_GB2312"/>
          <w:b/>
          <w:sz w:val="28"/>
          <w:szCs w:val="28"/>
          <w:u w:val="single"/>
        </w:rPr>
        <w:t>学分</w:t>
      </w:r>
      <w:r>
        <w:rPr>
          <w:rFonts w:eastAsia="仿宋_GB2312"/>
          <w:b/>
          <w:sz w:val="28"/>
          <w:szCs w:val="28"/>
          <w:u w:val="single"/>
        </w:rPr>
        <w:t xml:space="preserve">              ■     </w:t>
      </w:r>
      <w:r>
        <w:rPr>
          <w:rFonts w:eastAsia="仿宋_GB2312"/>
          <w:b/>
          <w:sz w:val="28"/>
          <w:szCs w:val="28"/>
          <w:u w:val="single"/>
        </w:rPr>
        <w:t>学时</w:t>
      </w:r>
      <w:r>
        <w:rPr>
          <w:rFonts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     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                               </w:t>
      </w:r>
    </w:p>
    <w:p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         </w:t>
      </w:r>
      <w:r>
        <w:rPr>
          <w:rFonts w:eastAsia="仿宋_GB2312"/>
          <w:b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6218B4" w:rsidRDefault="00D32D76">
      <w:pPr>
        <w:ind w:firstLineChars="98" w:firstLine="315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eastAsia="仿宋_GB2312" w:hint="eastAsia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       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      </w:t>
      </w:r>
      <w:r>
        <w:rPr>
          <w:rFonts w:eastAsia="仿宋_GB2312"/>
          <w:b/>
          <w:sz w:val="28"/>
          <w:szCs w:val="28"/>
          <w:u w:val="thick"/>
        </w:rPr>
        <w:t>]</w:t>
      </w:r>
      <w:r>
        <w:rPr>
          <w:rFonts w:eastAsia="仿宋_GB2312"/>
          <w:b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 w:rsidR="006218B4" w:rsidRDefault="006218B4">
      <w:pPr>
        <w:rPr>
          <w:b/>
          <w:sz w:val="30"/>
        </w:rPr>
      </w:pPr>
    </w:p>
    <w:p w:rsidR="006218B4" w:rsidRDefault="006218B4">
      <w:pPr>
        <w:rPr>
          <w:b/>
          <w:sz w:val="30"/>
        </w:rPr>
      </w:pPr>
    </w:p>
    <w:p w:rsidR="006218B4" w:rsidRDefault="006218B4">
      <w:pPr>
        <w:rPr>
          <w:b/>
          <w:sz w:val="30"/>
        </w:rPr>
      </w:pPr>
    </w:p>
    <w:p w:rsidR="006218B4" w:rsidRDefault="006218B4">
      <w:pPr>
        <w:rPr>
          <w:b/>
          <w:sz w:val="30"/>
        </w:rPr>
      </w:pPr>
    </w:p>
    <w:p w:rsidR="006218B4" w:rsidRDefault="006218B4">
      <w:pPr>
        <w:rPr>
          <w:b/>
          <w:sz w:val="30"/>
        </w:rPr>
      </w:pPr>
    </w:p>
    <w:p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制</w:t>
      </w:r>
    </w:p>
    <w:p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 w:rsidR="006218B4" w:rsidRDefault="00D32D76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写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要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求</w:t>
      </w:r>
    </w:p>
    <w:p w:rsidR="006218B4" w:rsidRDefault="006218B4">
      <w:pPr>
        <w:spacing w:line="480" w:lineRule="auto"/>
        <w:ind w:firstLine="539"/>
        <w:rPr>
          <w:rFonts w:eastAsia="楷体"/>
          <w:sz w:val="28"/>
          <w:szCs w:val="28"/>
        </w:rPr>
      </w:pPr>
    </w:p>
    <w:p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</w:t>
      </w:r>
      <w:r>
        <w:rPr>
          <w:rFonts w:eastAsia="仿宋_GB2312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表格文本中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  <w:sectPr w:rsidR="006218B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申报书内容格式编排应规范，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:rsidR="006218B4" w:rsidRDefault="00D32D76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 w:rsidR="006218B4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</w:t>
            </w:r>
            <w:r>
              <w:rPr>
                <w:rFonts w:hint="eastAsia"/>
                <w:b/>
                <w:bCs/>
                <w:sz w:val="24"/>
              </w:rPr>
              <w:t>程基本信息</w:t>
            </w:r>
          </w:p>
        </w:tc>
      </w:tr>
      <w:tr w:rsidR="006218B4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941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6218B4" w:rsidRDefault="006218B4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 w:val="restart"/>
          </w:tcPr>
          <w:p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  <w:tr w:rsidR="006218B4">
        <w:trPr>
          <w:trHeight w:val="624"/>
          <w:jc w:val="center"/>
        </w:trPr>
        <w:tc>
          <w:tcPr>
            <w:tcW w:w="723" w:type="dxa"/>
            <w:vMerge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:rsidR="006218B4" w:rsidRDefault="006218B4">
            <w:pPr>
              <w:rPr>
                <w:szCs w:val="21"/>
              </w:rPr>
            </w:pPr>
          </w:p>
        </w:tc>
      </w:tr>
    </w:tbl>
    <w:p w:rsidR="006218B4" w:rsidRDefault="006218B4">
      <w:pPr>
        <w:widowControl/>
        <w:jc w:val="left"/>
        <w:rPr>
          <w:b/>
          <w:bCs/>
          <w:sz w:val="24"/>
        </w:rPr>
      </w:pPr>
    </w:p>
    <w:p w:rsidR="006218B4" w:rsidRDefault="006218B4">
      <w:pPr>
        <w:widowControl/>
        <w:spacing w:line="160" w:lineRule="exact"/>
        <w:jc w:val="left"/>
        <w:rPr>
          <w:b/>
          <w:bCs/>
          <w:szCs w:val="22"/>
        </w:rPr>
      </w:pPr>
    </w:p>
    <w:p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5"/>
      </w:tblGrid>
      <w:tr w:rsidR="006218B4">
        <w:trPr>
          <w:trHeight w:val="3047"/>
        </w:trPr>
        <w:tc>
          <w:tcPr>
            <w:tcW w:w="8735" w:type="dxa"/>
          </w:tcPr>
          <w:p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2-1.</w:t>
            </w:r>
            <w:r>
              <w:rPr>
                <w:szCs w:val="21"/>
              </w:rPr>
              <w:t>课程建设基础（目前本课程的开设情况，开设时间、年限、授课对象、授课人数、资源积累等）</w:t>
            </w:r>
          </w:p>
        </w:tc>
      </w:tr>
      <w:tr w:rsidR="006218B4">
        <w:trPr>
          <w:trHeight w:val="3259"/>
        </w:trPr>
        <w:tc>
          <w:tcPr>
            <w:tcW w:w="8735" w:type="dxa"/>
          </w:tcPr>
          <w:p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r>
              <w:rPr>
                <w:rFonts w:hint="eastAsia"/>
                <w:szCs w:val="21"/>
              </w:rPr>
              <w:t>课程思政理念下，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 w:rsidR="006218B4">
        <w:trPr>
          <w:trHeight w:val="3533"/>
        </w:trPr>
        <w:tc>
          <w:tcPr>
            <w:tcW w:w="8735" w:type="dxa"/>
          </w:tcPr>
          <w:p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课程思政理念下，课程设计的理念与思路</w:t>
            </w:r>
          </w:p>
        </w:tc>
      </w:tr>
      <w:tr w:rsidR="006218B4">
        <w:trPr>
          <w:trHeight w:val="3385"/>
        </w:trPr>
        <w:tc>
          <w:tcPr>
            <w:tcW w:w="8735" w:type="dxa"/>
          </w:tcPr>
          <w:p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2-4 </w:t>
            </w:r>
            <w:r>
              <w:rPr>
                <w:rFonts w:hint="eastAsia"/>
                <w:szCs w:val="21"/>
              </w:rPr>
              <w:t>课程的育人特色与创新点</w:t>
            </w:r>
          </w:p>
        </w:tc>
      </w:tr>
    </w:tbl>
    <w:p w:rsidR="006218B4" w:rsidRDefault="006218B4">
      <w:pPr>
        <w:spacing w:line="40" w:lineRule="exact"/>
        <w:rPr>
          <w:sz w:val="28"/>
          <w:szCs w:val="28"/>
        </w:rPr>
      </w:pPr>
    </w:p>
    <w:p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．课程内容设计方案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1"/>
        <w:gridCol w:w="2197"/>
        <w:gridCol w:w="2198"/>
      </w:tblGrid>
      <w:tr w:rsidR="006218B4">
        <w:trPr>
          <w:trHeight w:val="5173"/>
        </w:trPr>
        <w:tc>
          <w:tcPr>
            <w:tcW w:w="8789" w:type="dxa"/>
            <w:gridSpan w:val="4"/>
          </w:tcPr>
          <w:p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3-1 </w:t>
            </w:r>
            <w:r>
              <w:rPr>
                <w:rFonts w:hint="eastAsia"/>
                <w:szCs w:val="22"/>
              </w:rPr>
              <w:t>课程完整教学内容简介、章节课时安排（可附页）</w:t>
            </w: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8789" w:type="dxa"/>
            <w:gridSpan w:val="4"/>
            <w:vAlign w:val="center"/>
          </w:tcPr>
          <w:p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3-2 </w:t>
            </w:r>
            <w:r>
              <w:rPr>
                <w:rFonts w:hint="eastAsia"/>
                <w:szCs w:val="22"/>
              </w:rPr>
              <w:t>每课时教学内容概述、课程思政育人目标、教学方法（可附页）</w:t>
            </w: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课程思政育人目标</w:t>
            </w:r>
          </w:p>
        </w:tc>
        <w:tc>
          <w:tcPr>
            <w:tcW w:w="2198" w:type="dxa"/>
            <w:vAlign w:val="center"/>
          </w:tcPr>
          <w:p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>
        <w:trPr>
          <w:trHeight w:val="454"/>
        </w:trPr>
        <w:tc>
          <w:tcPr>
            <w:tcW w:w="993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:rsidR="006218B4" w:rsidRDefault="006218B4">
      <w:pPr>
        <w:widowControl/>
        <w:jc w:val="left"/>
        <w:rPr>
          <w:b/>
          <w:bCs/>
          <w:sz w:val="11"/>
          <w:szCs w:val="11"/>
        </w:rPr>
      </w:pPr>
    </w:p>
    <w:p w:rsidR="006218B4" w:rsidRDefault="00D32D76">
      <w:pPr>
        <w:widowControl/>
        <w:jc w:val="left"/>
        <w:rPr>
          <w:b/>
          <w:sz w:val="28"/>
          <w:szCs w:val="28"/>
        </w:rPr>
      </w:pPr>
      <w:bookmarkStart w:id="1" w:name="OLE_LINK2"/>
      <w:bookmarkStart w:id="2" w:name="OLE_LINK1"/>
      <w:bookmarkEnd w:id="1"/>
      <w:bookmarkEnd w:id="2"/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6218B4">
        <w:trPr>
          <w:trHeight w:val="7441"/>
        </w:trPr>
        <w:tc>
          <w:tcPr>
            <w:tcW w:w="8763" w:type="dxa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6218B4" w:rsidRDefault="00D32D76">
      <w:pPr>
        <w:tabs>
          <w:tab w:val="left" w:pos="2219"/>
        </w:tabs>
        <w:suppressAutoHyphens/>
        <w:spacing w:beforeLines="50" w:before="156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2054"/>
        <w:gridCol w:w="4008"/>
      </w:tblGrid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>
        <w:trPr>
          <w:trHeight w:hRule="exact" w:val="454"/>
        </w:trPr>
        <w:tc>
          <w:tcPr>
            <w:tcW w:w="2743" w:type="dxa"/>
            <w:vAlign w:val="center"/>
          </w:tcPr>
          <w:p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:rsidR="006218B4" w:rsidRDefault="006218B4">
            <w:pPr>
              <w:jc w:val="center"/>
              <w:rPr>
                <w:szCs w:val="22"/>
              </w:rPr>
            </w:pPr>
          </w:p>
        </w:tc>
      </w:tr>
    </w:tbl>
    <w:p w:rsidR="006218B4" w:rsidRDefault="006218B4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</w:p>
    <w:p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</w:tblGrid>
      <w:tr w:rsidR="006218B4">
        <w:trPr>
          <w:trHeight w:val="2111"/>
        </w:trPr>
        <w:tc>
          <w:tcPr>
            <w:tcW w:w="8815" w:type="dxa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218B4">
        <w:trPr>
          <w:trHeight w:val="3792"/>
        </w:trPr>
        <w:tc>
          <w:tcPr>
            <w:tcW w:w="8805" w:type="dxa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6218B4">
        <w:trPr>
          <w:trHeight w:val="3794"/>
        </w:trPr>
        <w:tc>
          <w:tcPr>
            <w:tcW w:w="8805" w:type="dxa"/>
          </w:tcPr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学校课程思政指导委员专家意见：</w:t>
            </w: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:rsidR="006218B4" w:rsidRDefault="006218B4">
      <w:pPr>
        <w:pStyle w:val="A8"/>
        <w:spacing w:line="360" w:lineRule="auto"/>
        <w:ind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6218B4" w:rsidRDefault="006218B4"/>
    <w:sectPr w:rsidR="006218B4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2D76">
      <w:r>
        <w:separator/>
      </w:r>
    </w:p>
  </w:endnote>
  <w:endnote w:type="continuationSeparator" w:id="0">
    <w:p w:rsidR="00000000" w:rsidRDefault="00D3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8B4" w:rsidRDefault="00D32D76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218B4" w:rsidRDefault="006218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8B4" w:rsidRDefault="006218B4">
    <w:pPr>
      <w:pStyle w:val="a3"/>
      <w:jc w:val="center"/>
    </w:pPr>
  </w:p>
  <w:p w:rsidR="006218B4" w:rsidRDefault="006218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2D76">
      <w:r>
        <w:separator/>
      </w:r>
    </w:p>
  </w:footnote>
  <w:footnote w:type="continuationSeparator" w:id="0">
    <w:p w:rsidR="00000000" w:rsidRDefault="00D3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33A80"/>
    <w:rsid w:val="00434CAC"/>
    <w:rsid w:val="0045581B"/>
    <w:rsid w:val="00464C5B"/>
    <w:rsid w:val="005325D7"/>
    <w:rsid w:val="005535EC"/>
    <w:rsid w:val="005E6DB3"/>
    <w:rsid w:val="00610C03"/>
    <w:rsid w:val="006218B4"/>
    <w:rsid w:val="006C4619"/>
    <w:rsid w:val="00727049"/>
    <w:rsid w:val="00745161"/>
    <w:rsid w:val="00766A2F"/>
    <w:rsid w:val="0078234F"/>
    <w:rsid w:val="007A1E50"/>
    <w:rsid w:val="007B7E17"/>
    <w:rsid w:val="007C1B79"/>
    <w:rsid w:val="007F0B0A"/>
    <w:rsid w:val="00820F29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D32D76"/>
    <w:rsid w:val="00D46F25"/>
    <w:rsid w:val="00D872EF"/>
    <w:rsid w:val="00DD79EC"/>
    <w:rsid w:val="00E13283"/>
    <w:rsid w:val="00E15D46"/>
    <w:rsid w:val="00E4741C"/>
    <w:rsid w:val="00F15477"/>
    <w:rsid w:val="00F16711"/>
    <w:rsid w:val="00F347EE"/>
    <w:rsid w:val="00F86D16"/>
    <w:rsid w:val="00FA0EF1"/>
    <w:rsid w:val="00FD0571"/>
    <w:rsid w:val="00FE2207"/>
    <w:rsid w:val="00FF074B"/>
    <w:rsid w:val="623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9634"/>
  <w15:docId w15:val="{3CEFD449-1A8A-4DFB-9FB7-1F23167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Pr>
      <w:rFonts w:cs="Times New Roman"/>
    </w:rPr>
  </w:style>
  <w:style w:type="paragraph" w:customStyle="1" w:styleId="A8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z-1">
    <w:name w:val="z-窗体顶端1"/>
    <w:basedOn w:val="a"/>
    <w:next w:val="a"/>
    <w:link w:val="z-Char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1"/>
    <w:rPr>
      <w:rFonts w:ascii="Arial" w:eastAsia="宋体" w:hAnsi="Times New Roman" w:cs="Times New Roman"/>
      <w:vanish/>
      <w:sz w:val="16"/>
      <w:szCs w:val="24"/>
    </w:rPr>
  </w:style>
  <w:style w:type="paragraph" w:customStyle="1" w:styleId="z-10">
    <w:name w:val="z-窗体底端1"/>
    <w:basedOn w:val="a"/>
    <w:next w:val="a"/>
    <w:link w:val="z-Char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10"/>
    <w:rPr>
      <w:rFonts w:ascii="Arial" w:eastAsia="宋体" w:hAnsi="Times New Roman" w:cs="Times New Roman"/>
      <w:vanish/>
      <w:sz w:val="16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JWB</cp:lastModifiedBy>
  <cp:revision>5</cp:revision>
  <dcterms:created xsi:type="dcterms:W3CDTF">2017-07-11T02:06:00Z</dcterms:created>
  <dcterms:modified xsi:type="dcterms:W3CDTF">2021-06-15T01:43:00Z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